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B" w:rsidRDefault="00714B10" w:rsidP="00714B10">
      <w:pPr>
        <w:pStyle w:val="Heading1"/>
      </w:pPr>
      <w:r>
        <w:t xml:space="preserve">Chapter 37 </w:t>
      </w:r>
      <w:proofErr w:type="gramStart"/>
      <w:r>
        <w:t>The</w:t>
      </w:r>
      <w:proofErr w:type="gramEnd"/>
      <w:r>
        <w:t xml:space="preserve"> Amygdala and Fear</w:t>
      </w:r>
    </w:p>
    <w:p w:rsidR="00CF6DDB" w:rsidRDefault="00234E84" w:rsidP="00BC773B">
      <w:pPr>
        <w:spacing w:line="480" w:lineRule="auto"/>
      </w:pPr>
      <w:r>
        <w:t>G.M. Goodwin</w:t>
      </w:r>
      <w:r w:rsidR="00CF6DDB">
        <w:t xml:space="preserve"> </w:t>
      </w:r>
      <w:r>
        <w:t xml:space="preserve">and R. </w:t>
      </w:r>
      <w:proofErr w:type="spellStart"/>
      <w:r>
        <w:t>Norbury</w:t>
      </w:r>
      <w:proofErr w:type="spellEnd"/>
      <w:r>
        <w:t xml:space="preserve"> </w:t>
      </w:r>
    </w:p>
    <w:p w:rsidR="00CF6DDB" w:rsidRDefault="00234E84" w:rsidP="00BC773B">
      <w:pPr>
        <w:spacing w:line="480" w:lineRule="auto"/>
      </w:pPr>
      <w:r>
        <w:t xml:space="preserve">2 </w:t>
      </w:r>
      <w:proofErr w:type="gramStart"/>
      <w:r>
        <w:t>Department</w:t>
      </w:r>
      <w:proofErr w:type="gramEnd"/>
      <w:r>
        <w:t xml:space="preserve"> of Psychology, University of Roehampton, London, UK</w:t>
      </w:r>
    </w:p>
    <w:p w:rsidR="00714B10" w:rsidRDefault="00234E84" w:rsidP="00BC773B">
      <w:pPr>
        <w:spacing w:line="480" w:lineRule="auto"/>
      </w:pPr>
      <w:r>
        <w:t xml:space="preserve">1 University Department of Psychiatry, University of Oxford, </w:t>
      </w:r>
      <w:proofErr w:type="spellStart"/>
      <w:r>
        <w:t>Warneford</w:t>
      </w:r>
      <w:proofErr w:type="spellEnd"/>
      <w:r>
        <w:t xml:space="preserve"> Hospital, Oxford, UK</w:t>
      </w:r>
    </w:p>
    <w:p w:rsidR="00714B10" w:rsidRDefault="00714B10" w:rsidP="00714B10">
      <w:pPr>
        <w:pStyle w:val="Heading1"/>
      </w:pPr>
      <w:r>
        <w:t>Abstract</w:t>
      </w:r>
    </w:p>
    <w:p w:rsidR="00CF6DDB" w:rsidRDefault="00234E84" w:rsidP="00BC773B">
      <w:pPr>
        <w:spacing w:line="480" w:lineRule="auto"/>
      </w:pPr>
      <w:r>
        <w:t xml:space="preserve">The amygdala comprises multiple </w:t>
      </w:r>
      <w:proofErr w:type="spellStart"/>
      <w:r>
        <w:t>subnuclei</w:t>
      </w:r>
      <w:proofErr w:type="spellEnd"/>
      <w:r>
        <w:t xml:space="preserve"> receiving input, directly or indirectly from all sensory systems. Major reciprocal connections with the insula are relevant to </w:t>
      </w:r>
      <w:proofErr w:type="spellStart"/>
      <w:r>
        <w:t>interoception</w:t>
      </w:r>
      <w:proofErr w:type="spellEnd"/>
      <w:r>
        <w:t xml:space="preserve"> and emotional awareness in man.</w:t>
      </w:r>
    </w:p>
    <w:p w:rsidR="00CF6DDB" w:rsidRDefault="00234E84" w:rsidP="00BC773B">
      <w:pPr>
        <w:spacing w:line="480" w:lineRule="auto"/>
      </w:pPr>
      <w:r>
        <w:t xml:space="preserve">Lesion studies demonstrate that the amygdala </w:t>
      </w:r>
      <w:proofErr w:type="spellStart"/>
      <w:r>
        <w:t>subserves</w:t>
      </w:r>
      <w:proofErr w:type="spellEnd"/>
      <w:r>
        <w:t xml:space="preserve"> the classical paradigm of fear conditioning, in animals and man. Modern neuroscience promises a detailed understanding of mechanisms in animals. In man, rare lesions of the amygdala are associated with a loss of both </w:t>
      </w:r>
      <w:proofErr w:type="gramStart"/>
      <w:r>
        <w:t>the</w:t>
      </w:r>
      <w:proofErr w:type="gramEnd"/>
      <w:r>
        <w:t xml:space="preserve"> subjective experience of fear and the capacity to detect expressions of fear by others. In addition, there is impairment of social cognition and decision-making.</w:t>
      </w:r>
    </w:p>
    <w:p w:rsidR="00CF6DDB" w:rsidRPr="00714B10" w:rsidRDefault="00234E84" w:rsidP="00BC773B">
      <w:pPr>
        <w:spacing w:line="480" w:lineRule="auto"/>
      </w:pPr>
      <w:r>
        <w:t xml:space="preserve">Brain imaging in man has confirmed that fear may be registered subliminally and independently of other </w:t>
      </w:r>
      <w:proofErr w:type="spellStart"/>
      <w:r>
        <w:t>nonemotional</w:t>
      </w:r>
      <w:proofErr w:type="spellEnd"/>
      <w:r>
        <w:t xml:space="preserve"> signals: thus a fearful expression is processed independently of facial recognition. Prominent fearful experience in a psychiatric disorder necessarily implicates the amygdala. Drugs that increase serotonin in the brain have early actions in reducing neuronal responses in the amygdala.</w:t>
      </w:r>
      <w:bookmarkStart w:id="0" w:name="_GoBack"/>
      <w:bookmarkEnd w:id="0"/>
    </w:p>
    <w:sectPr w:rsidR="00CF6DDB" w:rsidRPr="00714B10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4BB159A"/>
    <w:multiLevelType w:val="singleLevel"/>
    <w:tmpl w:val="951E320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C58B8"/>
    <w:multiLevelType w:val="singleLevel"/>
    <w:tmpl w:val="2CD8B5F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34E84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265BF"/>
    <w:rsid w:val="005D0363"/>
    <w:rsid w:val="005D1DFA"/>
    <w:rsid w:val="006135AB"/>
    <w:rsid w:val="00657A06"/>
    <w:rsid w:val="00714B10"/>
    <w:rsid w:val="007218E0"/>
    <w:rsid w:val="0072391B"/>
    <w:rsid w:val="00790100"/>
    <w:rsid w:val="007A2DA2"/>
    <w:rsid w:val="007B34DE"/>
    <w:rsid w:val="007D2C06"/>
    <w:rsid w:val="007F0D52"/>
    <w:rsid w:val="008C5681"/>
    <w:rsid w:val="008E56E8"/>
    <w:rsid w:val="008F08BD"/>
    <w:rsid w:val="00932F78"/>
    <w:rsid w:val="00971FF8"/>
    <w:rsid w:val="00992673"/>
    <w:rsid w:val="00A424E4"/>
    <w:rsid w:val="00A653CB"/>
    <w:rsid w:val="00BC773B"/>
    <w:rsid w:val="00C015CF"/>
    <w:rsid w:val="00C10A14"/>
    <w:rsid w:val="00C14A2A"/>
    <w:rsid w:val="00C75F5C"/>
    <w:rsid w:val="00CB4502"/>
    <w:rsid w:val="00CB5306"/>
    <w:rsid w:val="00CD73DA"/>
    <w:rsid w:val="00CF552B"/>
    <w:rsid w:val="00CF6DD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C06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F6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D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6DD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F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2016-03-08T09:36:00Z</dcterms:created>
  <dcterms:modified xsi:type="dcterms:W3CDTF">2016-04-23T00:35:00Z</dcterms:modified>
</cp:coreProperties>
</file>